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3DC0E" w14:textId="77777777" w:rsidR="00064C87" w:rsidRPr="00BA3C16" w:rsidRDefault="0071251D" w:rsidP="00BA3C16">
      <w:pPr>
        <w:pStyle w:val="a4"/>
        <w:jc w:val="left"/>
        <w:rPr>
          <w:rFonts w:ascii="標楷體" w:eastAsia="標楷體" w:hAnsi="標楷體"/>
        </w:rPr>
      </w:pPr>
      <w:r w:rsidRPr="00BA3C16">
        <w:rPr>
          <w:rFonts w:ascii="標楷體" w:eastAsia="標楷體" w:hAnsi="標楷體"/>
          <w:spacing w:val="-3"/>
        </w:rPr>
        <w:t>國立臺灣藝術大學學生社團評鑑要點</w:t>
      </w:r>
    </w:p>
    <w:p w14:paraId="16DDC0A8" w14:textId="77777777" w:rsidR="00064C87" w:rsidRPr="00BA3C16" w:rsidRDefault="0071251D">
      <w:pPr>
        <w:pStyle w:val="a3"/>
        <w:spacing w:before="86" w:line="280" w:lineRule="auto"/>
        <w:ind w:left="600" w:right="265" w:hanging="480"/>
        <w:rPr>
          <w:rFonts w:ascii="標楷體" w:eastAsia="標楷體" w:hAnsi="標楷體"/>
        </w:rPr>
      </w:pPr>
      <w:r w:rsidRPr="00BA3C16">
        <w:rPr>
          <w:rFonts w:ascii="標楷體" w:eastAsia="標楷體" w:hAnsi="標楷體"/>
          <w:spacing w:val="-2"/>
        </w:rPr>
        <w:t>一、為輔導學生社團健全發展，鼓勵社團提高活動品質，增進社團榮譽，促進</w:t>
      </w:r>
      <w:r w:rsidRPr="00BA3C16">
        <w:rPr>
          <w:rFonts w:ascii="標楷體" w:eastAsia="標楷體" w:hAnsi="標楷體"/>
        </w:rPr>
        <w:t>社團間之交流與觀摩， 特訂定本辦法。</w:t>
      </w:r>
    </w:p>
    <w:p w14:paraId="5434B004" w14:textId="77777777" w:rsidR="00064C87" w:rsidRPr="00BA3C16" w:rsidRDefault="0071251D">
      <w:pPr>
        <w:pStyle w:val="a3"/>
        <w:rPr>
          <w:rFonts w:ascii="標楷體" w:eastAsia="標楷體" w:hAnsi="標楷體"/>
        </w:rPr>
      </w:pPr>
      <w:r w:rsidRPr="00BA3C16">
        <w:rPr>
          <w:rFonts w:ascii="標楷體" w:eastAsia="標楷體" w:hAnsi="標楷體"/>
          <w:spacing w:val="-1"/>
        </w:rPr>
        <w:t>二、評鑑對象：本校學生社團申請成立滿一年者。</w:t>
      </w:r>
    </w:p>
    <w:p w14:paraId="04517222" w14:textId="77777777" w:rsidR="00064C87" w:rsidRPr="00BA3C16" w:rsidRDefault="0071251D">
      <w:pPr>
        <w:pStyle w:val="a3"/>
        <w:spacing w:before="53" w:line="280" w:lineRule="auto"/>
        <w:ind w:left="1819" w:right="263" w:hanging="1700"/>
        <w:rPr>
          <w:rFonts w:ascii="標楷體" w:eastAsia="標楷體" w:hAnsi="標楷體"/>
        </w:rPr>
      </w:pPr>
      <w:r w:rsidRPr="00BA3C16">
        <w:rPr>
          <w:rFonts w:ascii="標楷體" w:eastAsia="標楷體" w:hAnsi="標楷體"/>
          <w:spacing w:val="-2"/>
        </w:rPr>
        <w:t>三、評鑑時間：每學年度第二學期辦理，時間由學</w:t>
      </w:r>
      <w:proofErr w:type="gramStart"/>
      <w:r w:rsidRPr="00BA3C16">
        <w:rPr>
          <w:rFonts w:ascii="標楷體" w:eastAsia="標楷體" w:hAnsi="標楷體"/>
          <w:spacing w:val="-2"/>
        </w:rPr>
        <w:t>務</w:t>
      </w:r>
      <w:proofErr w:type="gramEnd"/>
      <w:r w:rsidRPr="00BA3C16">
        <w:rPr>
          <w:rFonts w:ascii="標楷體" w:eastAsia="標楷體" w:hAnsi="標楷體"/>
          <w:spacing w:val="-2"/>
        </w:rPr>
        <w:t>處課外活動指導組（以下簡稱課指組）決定，並公告各社團週知。</w:t>
      </w:r>
    </w:p>
    <w:p w14:paraId="43942C50" w14:textId="77777777" w:rsidR="00064C87" w:rsidRPr="00BA3C16" w:rsidRDefault="0071251D">
      <w:pPr>
        <w:pStyle w:val="a3"/>
        <w:spacing w:before="0" w:line="280" w:lineRule="auto"/>
        <w:ind w:right="983"/>
        <w:rPr>
          <w:rFonts w:ascii="標楷體" w:eastAsia="標楷體" w:hAnsi="標楷體"/>
        </w:rPr>
      </w:pPr>
      <w:r w:rsidRPr="00BA3C16">
        <w:rPr>
          <w:rFonts w:ascii="標楷體" w:eastAsia="標楷體" w:hAnsi="標楷體"/>
          <w:spacing w:val="-5"/>
        </w:rPr>
        <w:t>四、評鑑委員之組成：</w:t>
      </w:r>
      <w:proofErr w:type="gramStart"/>
      <w:r w:rsidRPr="00BA3C16">
        <w:rPr>
          <w:rFonts w:ascii="標楷體" w:eastAsia="標楷體" w:hAnsi="標楷體"/>
          <w:spacing w:val="-5"/>
        </w:rPr>
        <w:t>由課指</w:t>
      </w:r>
      <w:proofErr w:type="gramEnd"/>
      <w:r w:rsidRPr="00BA3C16">
        <w:rPr>
          <w:rFonts w:ascii="標楷體" w:eastAsia="標楷體" w:hAnsi="標楷體"/>
          <w:spacing w:val="-5"/>
        </w:rPr>
        <w:t xml:space="preserve">組邀請校內、外 </w:t>
      </w:r>
      <w:r w:rsidRPr="00BA3C16">
        <w:rPr>
          <w:rFonts w:ascii="標楷體" w:eastAsia="標楷體" w:hAnsi="標楷體"/>
          <w:spacing w:val="-2"/>
        </w:rPr>
        <w:t>3</w:t>
      </w:r>
      <w:r w:rsidRPr="00BA3C16">
        <w:rPr>
          <w:rFonts w:ascii="標楷體" w:eastAsia="標楷體" w:hAnsi="標楷體"/>
          <w:spacing w:val="-9"/>
        </w:rPr>
        <w:t xml:space="preserve"> 位老師擔任評鑑委員。</w:t>
      </w:r>
      <w:r w:rsidRPr="00BA3C16">
        <w:rPr>
          <w:rFonts w:ascii="標楷體" w:eastAsia="標楷體" w:hAnsi="標楷體"/>
          <w:spacing w:val="-2"/>
        </w:rPr>
        <w:t>五、評鑑內容（共三冊</w:t>
      </w:r>
      <w:r w:rsidRPr="00BA3C16">
        <w:rPr>
          <w:rFonts w:ascii="標楷體" w:eastAsia="標楷體" w:hAnsi="標楷體"/>
          <w:spacing w:val="-120"/>
        </w:rPr>
        <w:t>）</w:t>
      </w:r>
      <w:r w:rsidRPr="00BA3C16">
        <w:rPr>
          <w:rFonts w:ascii="標楷體" w:eastAsia="標楷體" w:hAnsi="標楷體"/>
        </w:rPr>
        <w:t>：</w:t>
      </w:r>
    </w:p>
    <w:p w14:paraId="2674C81D" w14:textId="77777777" w:rsidR="00064C87" w:rsidRPr="00BA3C16" w:rsidRDefault="0071251D">
      <w:pPr>
        <w:pStyle w:val="a3"/>
        <w:spacing w:line="280" w:lineRule="auto"/>
        <w:ind w:left="1819" w:right="244" w:hanging="1700"/>
        <w:jc w:val="both"/>
        <w:rPr>
          <w:rFonts w:ascii="標楷體" w:eastAsia="標楷體" w:hAnsi="標楷體"/>
        </w:rPr>
      </w:pPr>
      <w:r w:rsidRPr="00BA3C16">
        <w:rPr>
          <w:rFonts w:ascii="標楷體" w:eastAsia="標楷體" w:hAnsi="標楷體"/>
          <w:spacing w:val="-2"/>
        </w:rPr>
        <w:t>（一）第一冊：人事組織與財務管理（含社團組織章程、指導老師、幹部及社員資料、經費來源與帳目清冊、社團器材或用具造冊等相關資</w:t>
      </w:r>
      <w:r w:rsidRPr="00BA3C16">
        <w:rPr>
          <w:rFonts w:ascii="標楷體" w:eastAsia="標楷體" w:hAnsi="標楷體"/>
          <w:spacing w:val="-6"/>
        </w:rPr>
        <w:t>料</w:t>
      </w:r>
      <w:proofErr w:type="gramStart"/>
      <w:r w:rsidRPr="00BA3C16">
        <w:rPr>
          <w:rFonts w:ascii="標楷體" w:eastAsia="標楷體" w:hAnsi="標楷體"/>
          <w:spacing w:val="-120"/>
        </w:rPr>
        <w:t>）</w:t>
      </w:r>
      <w:proofErr w:type="gramEnd"/>
      <w:r w:rsidRPr="00BA3C16">
        <w:rPr>
          <w:rFonts w:ascii="標楷體" w:eastAsia="標楷體" w:hAnsi="標楷體"/>
          <w:spacing w:val="-6"/>
        </w:rPr>
        <w:t>。</w:t>
      </w:r>
    </w:p>
    <w:p w14:paraId="692DCC36" w14:textId="77777777" w:rsidR="00064C87" w:rsidRPr="00BA3C16" w:rsidRDefault="0071251D">
      <w:pPr>
        <w:pStyle w:val="a3"/>
        <w:spacing w:line="280" w:lineRule="auto"/>
        <w:ind w:left="1819" w:right="263" w:hanging="1700"/>
        <w:rPr>
          <w:rFonts w:ascii="標楷體" w:eastAsia="標楷體" w:hAnsi="標楷體"/>
        </w:rPr>
      </w:pPr>
      <w:r w:rsidRPr="00BA3C16">
        <w:rPr>
          <w:rFonts w:ascii="標楷體" w:eastAsia="標楷體" w:hAnsi="標楷體"/>
          <w:spacing w:val="-2"/>
        </w:rPr>
        <w:t>（二）第二冊：各項紀錄（含課程記錄、會議記錄、會議簽到表、社團交接記錄等相關資料</w:t>
      </w:r>
      <w:r w:rsidRPr="00BA3C16">
        <w:rPr>
          <w:rFonts w:ascii="標楷體" w:eastAsia="標楷體" w:hAnsi="標楷體"/>
          <w:spacing w:val="-120"/>
        </w:rPr>
        <w:t>）</w:t>
      </w:r>
      <w:r w:rsidRPr="00BA3C16">
        <w:rPr>
          <w:rFonts w:ascii="標楷體" w:eastAsia="標楷體" w:hAnsi="標楷體"/>
          <w:spacing w:val="-2"/>
        </w:rPr>
        <w:t>。</w:t>
      </w:r>
    </w:p>
    <w:p w14:paraId="1D001EFE" w14:textId="77777777" w:rsidR="00064C87" w:rsidRPr="00BA3C16" w:rsidRDefault="0071251D">
      <w:pPr>
        <w:pStyle w:val="a3"/>
        <w:spacing w:before="0" w:line="280" w:lineRule="auto"/>
        <w:ind w:left="1819" w:right="263" w:hanging="1700"/>
        <w:rPr>
          <w:rFonts w:ascii="標楷體" w:eastAsia="標楷體" w:hAnsi="標楷體"/>
        </w:rPr>
      </w:pPr>
      <w:r w:rsidRPr="00BA3C16">
        <w:rPr>
          <w:rFonts w:ascii="標楷體" w:eastAsia="標楷體" w:hAnsi="標楷體"/>
          <w:spacing w:val="-2"/>
        </w:rPr>
        <w:t>（三）第三冊：活動執行內容（含校內、校外活動及社區服務等各項記錄等相</w:t>
      </w:r>
      <w:r w:rsidRPr="00BA3C16">
        <w:rPr>
          <w:rFonts w:ascii="標楷體" w:eastAsia="標楷體" w:hAnsi="標楷體"/>
          <w:spacing w:val="-4"/>
        </w:rPr>
        <w:t>關資料</w:t>
      </w:r>
      <w:r w:rsidRPr="00BA3C16">
        <w:rPr>
          <w:rFonts w:ascii="標楷體" w:eastAsia="標楷體" w:hAnsi="標楷體"/>
          <w:spacing w:val="-120"/>
        </w:rPr>
        <w:t>）</w:t>
      </w:r>
      <w:r w:rsidRPr="00BA3C16">
        <w:rPr>
          <w:rFonts w:ascii="標楷體" w:eastAsia="標楷體" w:hAnsi="標楷體"/>
          <w:spacing w:val="-4"/>
        </w:rPr>
        <w:t>。</w:t>
      </w:r>
    </w:p>
    <w:p w14:paraId="28B1B4EA" w14:textId="77777777" w:rsidR="00064C87" w:rsidRPr="00BA3C16" w:rsidRDefault="0071251D">
      <w:pPr>
        <w:pStyle w:val="a3"/>
        <w:spacing w:line="280" w:lineRule="auto"/>
        <w:ind w:left="828" w:right="257" w:hanging="704"/>
        <w:rPr>
          <w:rFonts w:ascii="標楷體" w:eastAsia="標楷體" w:hAnsi="標楷體"/>
        </w:rPr>
      </w:pPr>
      <w:r w:rsidRPr="00BA3C16">
        <w:rPr>
          <w:rFonts w:ascii="標楷體" w:eastAsia="標楷體" w:hAnsi="標楷體"/>
          <w:spacing w:val="-2"/>
        </w:rPr>
        <w:t>（四）評鑑委員於評鑑前召開評鑑會議，</w:t>
      </w:r>
      <w:proofErr w:type="gramStart"/>
      <w:r w:rsidRPr="00BA3C16">
        <w:rPr>
          <w:rFonts w:ascii="標楷體" w:eastAsia="標楷體" w:hAnsi="標楷體"/>
          <w:spacing w:val="-2"/>
        </w:rPr>
        <w:t>由課指</w:t>
      </w:r>
      <w:proofErr w:type="gramEnd"/>
      <w:r w:rsidRPr="00BA3C16">
        <w:rPr>
          <w:rFonts w:ascii="標楷體" w:eastAsia="標楷體" w:hAnsi="標楷體"/>
          <w:spacing w:val="-2"/>
        </w:rPr>
        <w:t>組提供各社團訪視相關資料給予評鑑委員。</w:t>
      </w:r>
    </w:p>
    <w:p w14:paraId="44764927" w14:textId="77777777" w:rsidR="00064C87" w:rsidRPr="00BA3C16" w:rsidRDefault="0071251D">
      <w:pPr>
        <w:pStyle w:val="a3"/>
        <w:spacing w:before="0"/>
        <w:rPr>
          <w:rFonts w:ascii="標楷體" w:eastAsia="標楷體" w:hAnsi="標楷體"/>
        </w:rPr>
      </w:pPr>
      <w:r w:rsidRPr="00BA3C16">
        <w:rPr>
          <w:rFonts w:ascii="標楷體" w:eastAsia="標楷體" w:hAnsi="標楷體"/>
          <w:spacing w:val="-4"/>
        </w:rPr>
        <w:t>六、評鑑方式：</w:t>
      </w:r>
    </w:p>
    <w:p w14:paraId="08E13656" w14:textId="77777777" w:rsidR="00064C87" w:rsidRPr="00BA3C16" w:rsidRDefault="0071251D">
      <w:pPr>
        <w:pStyle w:val="a3"/>
        <w:spacing w:before="53"/>
        <w:rPr>
          <w:rFonts w:ascii="標楷體" w:eastAsia="標楷體" w:hAnsi="標楷體"/>
        </w:rPr>
      </w:pPr>
      <w:r w:rsidRPr="00BA3C16">
        <w:rPr>
          <w:rFonts w:ascii="標楷體" w:eastAsia="標楷體" w:hAnsi="標楷體"/>
        </w:rPr>
        <w:t>（一）</w:t>
      </w:r>
      <w:r w:rsidRPr="00BA3C16">
        <w:rPr>
          <w:rFonts w:ascii="標楷體" w:eastAsia="標楷體" w:hAnsi="標楷體"/>
          <w:spacing w:val="-2"/>
        </w:rPr>
        <w:t>所有社團統一評鑑。</w:t>
      </w:r>
    </w:p>
    <w:p w14:paraId="42EE3A90" w14:textId="77777777" w:rsidR="00064C87" w:rsidRPr="00BA3C16" w:rsidRDefault="0071251D">
      <w:pPr>
        <w:pStyle w:val="a3"/>
        <w:spacing w:before="52" w:line="280" w:lineRule="auto"/>
        <w:ind w:left="828" w:right="265" w:hanging="708"/>
        <w:jc w:val="both"/>
        <w:rPr>
          <w:rFonts w:ascii="標楷體" w:eastAsia="標楷體" w:hAnsi="標楷體"/>
        </w:rPr>
      </w:pPr>
      <w:r w:rsidRPr="00BA3C16">
        <w:rPr>
          <w:rFonts w:ascii="標楷體" w:eastAsia="標楷體" w:hAnsi="標楷體"/>
          <w:spacing w:val="-2"/>
        </w:rPr>
        <w:t>（二）各社團應將與評鑑項目有關及可顯示社團成果之當年度造冊檔案資料，於評鑑當日，置於指定地點展出，並於評鑑時間派員現場解說與備</w:t>
      </w:r>
      <w:proofErr w:type="gramStart"/>
      <w:r w:rsidRPr="00BA3C16">
        <w:rPr>
          <w:rFonts w:ascii="標楷體" w:eastAsia="標楷體" w:hAnsi="標楷體"/>
          <w:spacing w:val="-2"/>
        </w:rPr>
        <w:t>詢</w:t>
      </w:r>
      <w:proofErr w:type="gramEnd"/>
      <w:r w:rsidRPr="00BA3C16">
        <w:rPr>
          <w:rFonts w:ascii="標楷體" w:eastAsia="標楷體" w:hAnsi="標楷體"/>
          <w:spacing w:val="-2"/>
        </w:rPr>
        <w:t>，未派員解說或備詢者，概由評鑑委員依展出資料自行考評，</w:t>
      </w:r>
      <w:proofErr w:type="gramStart"/>
      <w:r w:rsidRPr="00BA3C16">
        <w:rPr>
          <w:rFonts w:ascii="標楷體" w:eastAsia="標楷體" w:hAnsi="標楷體"/>
          <w:spacing w:val="-2"/>
        </w:rPr>
        <w:t>該社如因</w:t>
      </w:r>
      <w:proofErr w:type="gramEnd"/>
      <w:r w:rsidRPr="00BA3C16">
        <w:rPr>
          <w:rFonts w:ascii="標楷體" w:eastAsia="標楷體" w:hAnsi="標楷體"/>
          <w:spacing w:val="-2"/>
        </w:rPr>
        <w:t>此而權益受損，不得提出異議。</w:t>
      </w:r>
    </w:p>
    <w:p w14:paraId="48497E6E" w14:textId="77777777" w:rsidR="00064C87" w:rsidRPr="00BA3C16" w:rsidRDefault="0071251D">
      <w:pPr>
        <w:pStyle w:val="a3"/>
        <w:spacing w:line="280" w:lineRule="auto"/>
        <w:ind w:left="828" w:right="265" w:hanging="708"/>
        <w:jc w:val="both"/>
        <w:rPr>
          <w:rFonts w:ascii="標楷體" w:eastAsia="標楷體" w:hAnsi="標楷體"/>
        </w:rPr>
      </w:pPr>
      <w:r w:rsidRPr="00BA3C16">
        <w:rPr>
          <w:rFonts w:ascii="標楷體" w:eastAsia="標楷體" w:hAnsi="標楷體"/>
          <w:spacing w:val="-2"/>
        </w:rPr>
        <w:t>（三）評鑑委員依展出之資料分配項目分別評定成績，評鑑委員得以詢問、訪視等方式評估其成果或檢驗出資料之內涵，社團代表得於現場主動提出解釋以增加評鑑效率。</w:t>
      </w:r>
    </w:p>
    <w:p w14:paraId="46840CD0" w14:textId="77777777" w:rsidR="00064C87" w:rsidRPr="00BA3C16" w:rsidRDefault="0071251D">
      <w:pPr>
        <w:pStyle w:val="a3"/>
        <w:rPr>
          <w:rFonts w:ascii="標楷體" w:eastAsia="標楷體" w:hAnsi="標楷體"/>
        </w:rPr>
      </w:pPr>
      <w:r w:rsidRPr="00BA3C16">
        <w:rPr>
          <w:rFonts w:ascii="標楷體" w:eastAsia="標楷體" w:hAnsi="標楷體"/>
          <w:spacing w:val="-4"/>
        </w:rPr>
        <w:t>七、評鑑結果：</w:t>
      </w:r>
    </w:p>
    <w:p w14:paraId="52EC7302" w14:textId="77777777" w:rsidR="00064C87" w:rsidRPr="00BA3C16" w:rsidRDefault="0071251D">
      <w:pPr>
        <w:pStyle w:val="a3"/>
        <w:spacing w:before="53"/>
        <w:rPr>
          <w:rFonts w:ascii="標楷體" w:eastAsia="標楷體" w:hAnsi="標楷體"/>
        </w:rPr>
      </w:pPr>
      <w:r w:rsidRPr="00BA3C16">
        <w:rPr>
          <w:rFonts w:ascii="標楷體" w:eastAsia="標楷體" w:hAnsi="標楷體"/>
          <w:spacing w:val="-2"/>
        </w:rPr>
        <w:t>（一）</w:t>
      </w:r>
      <w:r w:rsidRPr="00BA3C16">
        <w:rPr>
          <w:rFonts w:ascii="標楷體" w:eastAsia="標楷體" w:hAnsi="標楷體"/>
          <w:spacing w:val="-7"/>
        </w:rPr>
        <w:t xml:space="preserve">第一名社團：獎金 </w:t>
      </w:r>
      <w:r w:rsidRPr="00BA3C16">
        <w:rPr>
          <w:rFonts w:ascii="標楷體" w:eastAsia="標楷體" w:hAnsi="標楷體"/>
          <w:spacing w:val="-2"/>
        </w:rPr>
        <w:t>10000</w:t>
      </w:r>
      <w:r w:rsidRPr="00BA3C16">
        <w:rPr>
          <w:rFonts w:ascii="標楷體" w:eastAsia="標楷體" w:hAnsi="標楷體"/>
          <w:spacing w:val="-19"/>
        </w:rPr>
        <w:t xml:space="preserve"> 元。</w:t>
      </w:r>
    </w:p>
    <w:p w14:paraId="5404FFB3" w14:textId="77777777" w:rsidR="00064C87" w:rsidRPr="00BA3C16" w:rsidRDefault="0071251D">
      <w:pPr>
        <w:pStyle w:val="a3"/>
        <w:spacing w:before="52"/>
        <w:rPr>
          <w:rFonts w:ascii="標楷體" w:eastAsia="標楷體" w:hAnsi="標楷體"/>
        </w:rPr>
      </w:pPr>
      <w:r w:rsidRPr="00BA3C16">
        <w:rPr>
          <w:rFonts w:ascii="標楷體" w:eastAsia="標楷體" w:hAnsi="標楷體"/>
          <w:spacing w:val="-2"/>
        </w:rPr>
        <w:t>（二）</w:t>
      </w:r>
      <w:r w:rsidRPr="00BA3C16">
        <w:rPr>
          <w:rFonts w:ascii="標楷體" w:eastAsia="標楷體" w:hAnsi="標楷體"/>
          <w:spacing w:val="-8"/>
        </w:rPr>
        <w:t xml:space="preserve">第二名社團：獎金 </w:t>
      </w:r>
      <w:r w:rsidRPr="00BA3C16">
        <w:rPr>
          <w:rFonts w:ascii="標楷體" w:eastAsia="標楷體" w:hAnsi="標楷體"/>
          <w:spacing w:val="-2"/>
        </w:rPr>
        <w:t>7000</w:t>
      </w:r>
      <w:r w:rsidRPr="00BA3C16">
        <w:rPr>
          <w:rFonts w:ascii="標楷體" w:eastAsia="標楷體" w:hAnsi="標楷體"/>
          <w:spacing w:val="-19"/>
        </w:rPr>
        <w:t xml:space="preserve"> 元。</w:t>
      </w:r>
    </w:p>
    <w:p w14:paraId="5ED2460D" w14:textId="77777777" w:rsidR="00064C87" w:rsidRPr="00BA3C16" w:rsidRDefault="0071251D">
      <w:pPr>
        <w:pStyle w:val="a3"/>
        <w:spacing w:before="53"/>
        <w:rPr>
          <w:rFonts w:ascii="標楷體" w:eastAsia="標楷體" w:hAnsi="標楷體"/>
        </w:rPr>
      </w:pPr>
      <w:r w:rsidRPr="00BA3C16">
        <w:rPr>
          <w:rFonts w:ascii="標楷體" w:eastAsia="標楷體" w:hAnsi="標楷體"/>
          <w:spacing w:val="-2"/>
        </w:rPr>
        <w:t>（三）</w:t>
      </w:r>
      <w:r w:rsidRPr="00BA3C16">
        <w:rPr>
          <w:rFonts w:ascii="標楷體" w:eastAsia="標楷體" w:hAnsi="標楷體"/>
          <w:spacing w:val="-8"/>
        </w:rPr>
        <w:t xml:space="preserve">第三名社團：獎金 </w:t>
      </w:r>
      <w:r w:rsidRPr="00BA3C16">
        <w:rPr>
          <w:rFonts w:ascii="標楷體" w:eastAsia="標楷體" w:hAnsi="標楷體"/>
          <w:spacing w:val="-2"/>
        </w:rPr>
        <w:t>5000</w:t>
      </w:r>
      <w:r w:rsidRPr="00BA3C16">
        <w:rPr>
          <w:rFonts w:ascii="標楷體" w:eastAsia="標楷體" w:hAnsi="標楷體"/>
          <w:spacing w:val="-19"/>
        </w:rPr>
        <w:t xml:space="preserve"> 元。</w:t>
      </w:r>
    </w:p>
    <w:p w14:paraId="43D63A43" w14:textId="77777777" w:rsidR="00064C87" w:rsidRPr="00BA3C16" w:rsidRDefault="0071251D">
      <w:pPr>
        <w:pStyle w:val="a3"/>
        <w:spacing w:before="52"/>
        <w:rPr>
          <w:rFonts w:ascii="標楷體" w:eastAsia="標楷體" w:hAnsi="標楷體"/>
        </w:rPr>
      </w:pPr>
      <w:r w:rsidRPr="00BA3C16">
        <w:rPr>
          <w:rFonts w:ascii="標楷體" w:eastAsia="標楷體" w:hAnsi="標楷體"/>
          <w:spacing w:val="-2"/>
        </w:rPr>
        <w:t>（四）</w:t>
      </w:r>
      <w:r w:rsidRPr="00BA3C16">
        <w:rPr>
          <w:rFonts w:ascii="標楷體" w:eastAsia="標楷體" w:hAnsi="標楷體"/>
          <w:spacing w:val="-7"/>
        </w:rPr>
        <w:t xml:space="preserve">佳作社團三名：獎金 </w:t>
      </w:r>
      <w:r w:rsidRPr="00BA3C16">
        <w:rPr>
          <w:rFonts w:ascii="標楷體" w:eastAsia="標楷體" w:hAnsi="標楷體"/>
          <w:spacing w:val="-2"/>
        </w:rPr>
        <w:t>2000</w:t>
      </w:r>
      <w:r w:rsidRPr="00BA3C16">
        <w:rPr>
          <w:rFonts w:ascii="標楷體" w:eastAsia="標楷體" w:hAnsi="標楷體"/>
          <w:spacing w:val="-19"/>
        </w:rPr>
        <w:t xml:space="preserve"> 元。</w:t>
      </w:r>
    </w:p>
    <w:p w14:paraId="0C85F881" w14:textId="77777777" w:rsidR="00064C87" w:rsidRPr="00BA3C16" w:rsidRDefault="00064C87">
      <w:pPr>
        <w:rPr>
          <w:rFonts w:ascii="標楷體" w:eastAsia="標楷體" w:hAnsi="標楷體"/>
        </w:rPr>
        <w:sectPr w:rsidR="00064C87" w:rsidRPr="00BA3C16">
          <w:headerReference w:type="even" r:id="rId7"/>
          <w:headerReference w:type="default" r:id="rId8"/>
          <w:footerReference w:type="even" r:id="rId9"/>
          <w:footerReference w:type="default" r:id="rId10"/>
          <w:headerReference w:type="first" r:id="rId11"/>
          <w:footerReference w:type="first" r:id="rId12"/>
          <w:type w:val="continuous"/>
          <w:pgSz w:w="11910" w:h="16840"/>
          <w:pgMar w:top="1560" w:right="1680" w:bottom="280" w:left="1680" w:header="720" w:footer="720" w:gutter="0"/>
          <w:cols w:space="720"/>
        </w:sectPr>
      </w:pPr>
    </w:p>
    <w:p w14:paraId="0A9B3061" w14:textId="77777777" w:rsidR="00064C87" w:rsidRPr="00BA3C16" w:rsidRDefault="0071251D">
      <w:pPr>
        <w:pStyle w:val="a3"/>
        <w:spacing w:before="33" w:line="280" w:lineRule="auto"/>
        <w:ind w:right="143"/>
        <w:rPr>
          <w:rFonts w:ascii="標楷體" w:eastAsia="標楷體" w:hAnsi="標楷體"/>
        </w:rPr>
      </w:pPr>
      <w:r w:rsidRPr="00BA3C16">
        <w:rPr>
          <w:rFonts w:ascii="標楷體" w:eastAsia="標楷體" w:hAnsi="標楷體"/>
          <w:spacing w:val="-2"/>
        </w:rPr>
        <w:lastRenderedPageBreak/>
        <w:t>（五）</w:t>
      </w:r>
      <w:r w:rsidRPr="00BA3C16">
        <w:rPr>
          <w:rFonts w:ascii="標楷體" w:eastAsia="標楷體" w:hAnsi="標楷體"/>
          <w:spacing w:val="-8"/>
        </w:rPr>
        <w:t xml:space="preserve">評鑑成績未滿 </w:t>
      </w:r>
      <w:r w:rsidRPr="00BA3C16">
        <w:rPr>
          <w:rFonts w:ascii="標楷體" w:eastAsia="標楷體" w:hAnsi="標楷體"/>
          <w:spacing w:val="-2"/>
        </w:rPr>
        <w:t>60</w:t>
      </w:r>
      <w:r w:rsidRPr="00BA3C16">
        <w:rPr>
          <w:rFonts w:ascii="標楷體" w:eastAsia="標楷體" w:hAnsi="標楷體"/>
          <w:spacing w:val="-9"/>
        </w:rPr>
        <w:t xml:space="preserve"> 分社團需於評鑑結果公告兩</w:t>
      </w:r>
      <w:proofErr w:type="gramStart"/>
      <w:r w:rsidRPr="00BA3C16">
        <w:rPr>
          <w:rFonts w:ascii="標楷體" w:eastAsia="標楷體" w:hAnsi="標楷體"/>
          <w:spacing w:val="-9"/>
        </w:rPr>
        <w:t>週</w:t>
      </w:r>
      <w:proofErr w:type="gramEnd"/>
      <w:r w:rsidRPr="00BA3C16">
        <w:rPr>
          <w:rFonts w:ascii="標楷體" w:eastAsia="標楷體" w:hAnsi="標楷體"/>
          <w:spacing w:val="-9"/>
        </w:rPr>
        <w:t>內</w:t>
      </w:r>
      <w:r w:rsidRPr="00BA3C16">
        <w:rPr>
          <w:rFonts w:ascii="標楷體" w:eastAsia="標楷體" w:hAnsi="標楷體"/>
          <w:spacing w:val="-2"/>
        </w:rPr>
        <w:t>（含）將評鑑資料送</w:t>
      </w:r>
      <w:proofErr w:type="gramStart"/>
      <w:r w:rsidRPr="00BA3C16">
        <w:rPr>
          <w:rFonts w:ascii="標楷體" w:eastAsia="標楷體" w:hAnsi="標楷體"/>
          <w:spacing w:val="-2"/>
        </w:rPr>
        <w:t>至課指組</w:t>
      </w:r>
      <w:proofErr w:type="gramEnd"/>
      <w:r w:rsidRPr="00BA3C16">
        <w:rPr>
          <w:rFonts w:ascii="標楷體" w:eastAsia="標楷體" w:hAnsi="標楷體"/>
          <w:spacing w:val="-2"/>
        </w:rPr>
        <w:t>複審並加強輔導，複審通過之社團可再營運但停止各項補助（不含社團指導老師費）一學期；若</w:t>
      </w:r>
      <w:proofErr w:type="gramStart"/>
      <w:r w:rsidRPr="00BA3C16">
        <w:rPr>
          <w:rFonts w:ascii="標楷體" w:eastAsia="標楷體" w:hAnsi="標楷體"/>
          <w:spacing w:val="-2"/>
        </w:rPr>
        <w:t>複</w:t>
      </w:r>
      <w:proofErr w:type="gramEnd"/>
      <w:r w:rsidRPr="00BA3C16">
        <w:rPr>
          <w:rFonts w:ascii="標楷體" w:eastAsia="標楷體" w:hAnsi="標楷體"/>
          <w:spacing w:val="-2"/>
        </w:rPr>
        <w:t>審未通過或已表明無經營動機的社團，經學務會議審議後，</w:t>
      </w:r>
      <w:proofErr w:type="gramStart"/>
      <w:r w:rsidRPr="00BA3C16">
        <w:rPr>
          <w:rFonts w:ascii="標楷體" w:eastAsia="標楷體" w:hAnsi="標楷體"/>
          <w:spacing w:val="-2"/>
        </w:rPr>
        <w:t>予以關</w:t>
      </w:r>
      <w:proofErr w:type="gramEnd"/>
      <w:r w:rsidRPr="00BA3C16">
        <w:rPr>
          <w:rFonts w:ascii="標楷體" w:eastAsia="標楷體" w:hAnsi="標楷體"/>
          <w:spacing w:val="-2"/>
        </w:rPr>
        <w:t>社。</w:t>
      </w:r>
    </w:p>
    <w:p w14:paraId="7E9B9F99" w14:textId="77777777" w:rsidR="00064C87" w:rsidRPr="00BA3C16" w:rsidRDefault="0071251D">
      <w:pPr>
        <w:pStyle w:val="a3"/>
        <w:spacing w:before="2" w:line="280" w:lineRule="auto"/>
        <w:ind w:left="828" w:right="265" w:hanging="708"/>
        <w:rPr>
          <w:rFonts w:ascii="標楷體" w:eastAsia="標楷體" w:hAnsi="標楷體"/>
        </w:rPr>
      </w:pPr>
      <w:r w:rsidRPr="00BA3C16">
        <w:rPr>
          <w:rFonts w:ascii="標楷體" w:eastAsia="標楷體" w:hAnsi="標楷體"/>
          <w:spacing w:val="-2"/>
        </w:rPr>
        <w:t>（六）無故未參加社團評鑑者，經學</w:t>
      </w:r>
      <w:proofErr w:type="gramStart"/>
      <w:r w:rsidRPr="00BA3C16">
        <w:rPr>
          <w:rFonts w:ascii="標楷體" w:eastAsia="標楷體" w:hAnsi="標楷體"/>
          <w:spacing w:val="-2"/>
        </w:rPr>
        <w:t>務</w:t>
      </w:r>
      <w:proofErr w:type="gramEnd"/>
      <w:r w:rsidRPr="00BA3C16">
        <w:rPr>
          <w:rFonts w:ascii="標楷體" w:eastAsia="標楷體" w:hAnsi="標楷體"/>
          <w:spacing w:val="-2"/>
        </w:rPr>
        <w:t>會議審議後，</w:t>
      </w:r>
      <w:proofErr w:type="gramStart"/>
      <w:r w:rsidRPr="00BA3C16">
        <w:rPr>
          <w:rFonts w:ascii="標楷體" w:eastAsia="標楷體" w:hAnsi="標楷體"/>
          <w:spacing w:val="-2"/>
        </w:rPr>
        <w:t>予以關</w:t>
      </w:r>
      <w:proofErr w:type="gramEnd"/>
      <w:r w:rsidRPr="00BA3C16">
        <w:rPr>
          <w:rFonts w:ascii="標楷體" w:eastAsia="標楷體" w:hAnsi="標楷體"/>
          <w:spacing w:val="-2"/>
        </w:rPr>
        <w:t>社，並將社團使用之空間、儲物空間及補助購買之財產交</w:t>
      </w:r>
      <w:proofErr w:type="gramStart"/>
      <w:r w:rsidRPr="00BA3C16">
        <w:rPr>
          <w:rFonts w:ascii="標楷體" w:eastAsia="標楷體" w:hAnsi="標楷體"/>
          <w:spacing w:val="-2"/>
        </w:rPr>
        <w:t>由課</w:t>
      </w:r>
      <w:proofErr w:type="gramEnd"/>
      <w:r w:rsidRPr="00BA3C16">
        <w:rPr>
          <w:rFonts w:ascii="標楷體" w:eastAsia="標楷體" w:hAnsi="標楷體"/>
          <w:spacing w:val="-2"/>
        </w:rPr>
        <w:t>指組管理。</w:t>
      </w:r>
    </w:p>
    <w:p w14:paraId="3346B0C9" w14:textId="77777777" w:rsidR="00064C87" w:rsidRPr="00BA3C16" w:rsidRDefault="0071251D">
      <w:pPr>
        <w:pStyle w:val="a3"/>
        <w:spacing w:before="0"/>
        <w:ind w:left="118"/>
        <w:rPr>
          <w:rFonts w:ascii="標楷體" w:eastAsia="標楷體" w:hAnsi="標楷體"/>
        </w:rPr>
      </w:pPr>
      <w:r w:rsidRPr="00BA3C16">
        <w:rPr>
          <w:rFonts w:ascii="標楷體" w:eastAsia="標楷體" w:hAnsi="標楷體"/>
          <w:spacing w:val="-2"/>
        </w:rPr>
        <w:t>八、獎勵方式：</w:t>
      </w:r>
    </w:p>
    <w:p w14:paraId="39F8E0C4" w14:textId="77777777" w:rsidR="00064C87" w:rsidRPr="00BA3C16" w:rsidRDefault="0071251D">
      <w:pPr>
        <w:pStyle w:val="a3"/>
        <w:spacing w:before="53" w:line="280" w:lineRule="auto"/>
        <w:ind w:left="828" w:right="265" w:hanging="708"/>
        <w:rPr>
          <w:rFonts w:ascii="標楷體" w:eastAsia="標楷體" w:hAnsi="標楷體"/>
        </w:rPr>
      </w:pPr>
      <w:r w:rsidRPr="00BA3C16">
        <w:rPr>
          <w:rFonts w:ascii="標楷體" w:eastAsia="標楷體" w:hAnsi="標楷體"/>
          <w:spacing w:val="-2"/>
        </w:rPr>
        <w:t>（一）前三名社團依評鑑成績排名，頒發獎金及獎狀乙紙。第一名社團另推薦參加教育部或校外團體所舉辦全國績優社團選拔。</w:t>
      </w:r>
    </w:p>
    <w:p w14:paraId="1BD39F90" w14:textId="77777777" w:rsidR="00064C87" w:rsidRPr="00BA3C16" w:rsidRDefault="0071251D">
      <w:pPr>
        <w:pStyle w:val="a3"/>
        <w:spacing w:before="0"/>
        <w:rPr>
          <w:rFonts w:ascii="標楷體" w:eastAsia="標楷體" w:hAnsi="標楷體"/>
        </w:rPr>
      </w:pPr>
      <w:r w:rsidRPr="00BA3C16">
        <w:rPr>
          <w:rFonts w:ascii="標楷體" w:eastAsia="標楷體" w:hAnsi="標楷體"/>
          <w:spacing w:val="-2"/>
        </w:rPr>
        <w:t>（二）</w:t>
      </w:r>
      <w:r w:rsidRPr="00BA3C16">
        <w:rPr>
          <w:rFonts w:ascii="標楷體" w:eastAsia="標楷體" w:hAnsi="標楷體"/>
          <w:spacing w:val="-3"/>
        </w:rPr>
        <w:t>佳作社團頒發獎金及獎狀乙紙以資鼓勵。</w:t>
      </w:r>
    </w:p>
    <w:p w14:paraId="209D216B" w14:textId="77777777" w:rsidR="00064C87" w:rsidRDefault="0071251D">
      <w:pPr>
        <w:pStyle w:val="a3"/>
        <w:spacing w:before="53" w:line="280" w:lineRule="auto"/>
        <w:ind w:right="745"/>
      </w:pPr>
      <w:r w:rsidRPr="00BA3C16">
        <w:rPr>
          <w:rFonts w:ascii="標楷體" w:eastAsia="標楷體" w:hAnsi="標楷體"/>
          <w:spacing w:val="-2"/>
        </w:rPr>
        <w:t>九、學生社團參加當年度創新創業社團之成果發表得抵免學生社團評鑑。</w:t>
      </w:r>
      <w:r w:rsidRPr="00BA3C16">
        <w:rPr>
          <w:rFonts w:ascii="標楷體" w:eastAsia="標楷體" w:hAnsi="標楷體"/>
          <w:spacing w:val="-3"/>
        </w:rPr>
        <w:t>十、本要點經學生事務會議通過後，陳情校長核定後實施，修正時亦同。</w:t>
      </w:r>
    </w:p>
    <w:sectPr w:rsidR="00064C87">
      <w:pgSz w:w="11910" w:h="16840"/>
      <w:pgMar w:top="14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D8814" w14:textId="77777777" w:rsidR="00BA3C16" w:rsidRDefault="00BA3C16" w:rsidP="00BA3C16">
      <w:r>
        <w:separator/>
      </w:r>
    </w:p>
  </w:endnote>
  <w:endnote w:type="continuationSeparator" w:id="0">
    <w:p w14:paraId="3945FE29" w14:textId="77777777" w:rsidR="00BA3C16" w:rsidRDefault="00BA3C16" w:rsidP="00BA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UI">
    <w:panose1 w:val="020B0500000000000000"/>
    <w:charset w:val="80"/>
    <w:family w:val="swiss"/>
    <w:pitch w:val="variable"/>
    <w:sig w:usb0="00000287" w:usb1="08070000" w:usb2="00000010"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C2D2" w14:textId="77777777" w:rsidR="00351BFF" w:rsidRDefault="00351B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F68A" w14:textId="77777777" w:rsidR="00351BFF" w:rsidRDefault="00351BF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47CE" w14:textId="77777777" w:rsidR="00351BFF" w:rsidRDefault="00351B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59B2" w14:textId="77777777" w:rsidR="00BA3C16" w:rsidRDefault="00BA3C16" w:rsidP="00BA3C16">
      <w:r>
        <w:separator/>
      </w:r>
    </w:p>
  </w:footnote>
  <w:footnote w:type="continuationSeparator" w:id="0">
    <w:p w14:paraId="1DFB5651" w14:textId="77777777" w:rsidR="00BA3C16" w:rsidRDefault="00BA3C16" w:rsidP="00BA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F6D9" w14:textId="77777777" w:rsidR="00351BFF" w:rsidRDefault="00351BF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567" w14:textId="77777777" w:rsidR="00BA3C16" w:rsidRPr="00714695" w:rsidRDefault="00BA3C16" w:rsidP="00714695">
    <w:pPr>
      <w:spacing w:before="190" w:line="0" w:lineRule="atLeast"/>
      <w:ind w:right="45"/>
      <w:jc w:val="right"/>
      <w:rPr>
        <w:rFonts w:ascii="標楷體" w:eastAsia="標楷體" w:hAnsi="標楷體"/>
        <w:sz w:val="16"/>
        <w:szCs w:val="16"/>
      </w:rPr>
    </w:pPr>
    <w:r w:rsidRPr="00714695">
      <w:rPr>
        <w:rFonts w:ascii="標楷體" w:eastAsia="標楷體" w:hAnsi="標楷體"/>
        <w:sz w:val="16"/>
        <w:szCs w:val="16"/>
      </w:rPr>
      <w:t>95</w:t>
    </w:r>
    <w:r w:rsidRPr="00714695">
      <w:rPr>
        <w:rFonts w:ascii="標楷體" w:eastAsia="標楷體" w:hAnsi="標楷體"/>
        <w:spacing w:val="-8"/>
        <w:sz w:val="16"/>
        <w:szCs w:val="16"/>
      </w:rPr>
      <w:t xml:space="preserve"> </w:t>
    </w:r>
    <w:r w:rsidRPr="00714695">
      <w:rPr>
        <w:rFonts w:ascii="標楷體" w:eastAsia="標楷體" w:hAnsi="標楷體"/>
        <w:spacing w:val="-8"/>
        <w:sz w:val="16"/>
        <w:szCs w:val="16"/>
      </w:rPr>
      <w:t>學年度第二學期學生事務會議修訂</w:t>
    </w:r>
  </w:p>
  <w:p w14:paraId="7783FA70" w14:textId="77777777" w:rsidR="00BA3C16" w:rsidRPr="00714695" w:rsidRDefault="00BA3C16" w:rsidP="00714695">
    <w:pPr>
      <w:spacing w:line="0" w:lineRule="atLeast"/>
      <w:ind w:right="45"/>
      <w:jc w:val="right"/>
      <w:rPr>
        <w:rFonts w:ascii="標楷體" w:eastAsia="標楷體" w:hAnsi="標楷體"/>
        <w:sz w:val="16"/>
        <w:szCs w:val="16"/>
      </w:rPr>
    </w:pPr>
    <w:r w:rsidRPr="00714695">
      <w:rPr>
        <w:rFonts w:ascii="標楷體" w:eastAsia="標楷體" w:hAnsi="標楷體"/>
        <w:spacing w:val="-2"/>
        <w:sz w:val="16"/>
        <w:szCs w:val="16"/>
      </w:rPr>
      <w:t>100</w:t>
    </w:r>
    <w:r w:rsidRPr="00714695">
      <w:rPr>
        <w:rFonts w:ascii="標楷體" w:eastAsia="標楷體" w:hAnsi="標楷體"/>
        <w:spacing w:val="-27"/>
        <w:sz w:val="16"/>
        <w:szCs w:val="16"/>
      </w:rPr>
      <w:t xml:space="preserve"> 年 </w:t>
    </w:r>
    <w:r w:rsidRPr="00714695">
      <w:rPr>
        <w:rFonts w:ascii="標楷體" w:eastAsia="標楷體" w:hAnsi="標楷體"/>
        <w:spacing w:val="-2"/>
        <w:sz w:val="16"/>
        <w:szCs w:val="16"/>
      </w:rPr>
      <w:t>06</w:t>
    </w:r>
    <w:r w:rsidRPr="00714695">
      <w:rPr>
        <w:rFonts w:ascii="標楷體" w:eastAsia="標楷體" w:hAnsi="標楷體"/>
        <w:spacing w:val="-27"/>
        <w:sz w:val="16"/>
        <w:szCs w:val="16"/>
      </w:rPr>
      <w:t xml:space="preserve"> 月 </w:t>
    </w:r>
    <w:r w:rsidRPr="00714695">
      <w:rPr>
        <w:rFonts w:ascii="標楷體" w:eastAsia="標楷體" w:hAnsi="標楷體"/>
        <w:spacing w:val="-2"/>
        <w:sz w:val="16"/>
        <w:szCs w:val="16"/>
      </w:rPr>
      <w:t>23</w:t>
    </w:r>
    <w:r w:rsidRPr="00714695">
      <w:rPr>
        <w:rFonts w:ascii="標楷體" w:eastAsia="標楷體" w:hAnsi="標楷體"/>
        <w:spacing w:val="-26"/>
        <w:sz w:val="16"/>
        <w:szCs w:val="16"/>
      </w:rPr>
      <w:t xml:space="preserve"> 日 </w:t>
    </w:r>
    <w:r w:rsidRPr="00714695">
      <w:rPr>
        <w:rFonts w:ascii="標楷體" w:eastAsia="標楷體" w:hAnsi="標楷體"/>
        <w:spacing w:val="-2"/>
        <w:sz w:val="16"/>
        <w:szCs w:val="16"/>
      </w:rPr>
      <w:t>99</w:t>
    </w:r>
    <w:r w:rsidRPr="00714695">
      <w:rPr>
        <w:rFonts w:ascii="標楷體" w:eastAsia="標楷體" w:hAnsi="標楷體"/>
        <w:spacing w:val="-9"/>
        <w:sz w:val="16"/>
        <w:szCs w:val="16"/>
      </w:rPr>
      <w:t xml:space="preserve"> 學年度第二學期學生事務會議修訂</w:t>
    </w:r>
  </w:p>
  <w:p w14:paraId="1D2B9BB7" w14:textId="77777777" w:rsidR="00BA3C16" w:rsidRPr="00714695" w:rsidRDefault="00BA3C16" w:rsidP="00714695">
    <w:pPr>
      <w:spacing w:line="0" w:lineRule="atLeast"/>
      <w:ind w:right="45"/>
      <w:jc w:val="right"/>
      <w:rPr>
        <w:rFonts w:ascii="標楷體" w:eastAsia="標楷體" w:hAnsi="標楷體"/>
        <w:sz w:val="16"/>
        <w:szCs w:val="16"/>
      </w:rPr>
    </w:pPr>
    <w:bookmarkStart w:id="0" w:name="_GoBack"/>
    <w:bookmarkEnd w:id="0"/>
    <w:r w:rsidRPr="00714695">
      <w:rPr>
        <w:rFonts w:ascii="標楷體" w:eastAsia="標楷體" w:hAnsi="標楷體"/>
        <w:spacing w:val="-2"/>
        <w:sz w:val="16"/>
        <w:szCs w:val="16"/>
      </w:rPr>
      <w:t>102</w:t>
    </w:r>
    <w:r w:rsidRPr="00714695">
      <w:rPr>
        <w:rFonts w:ascii="標楷體" w:eastAsia="標楷體" w:hAnsi="標楷體"/>
        <w:spacing w:val="-27"/>
        <w:sz w:val="16"/>
        <w:szCs w:val="16"/>
      </w:rPr>
      <w:t xml:space="preserve"> 年 </w:t>
    </w:r>
    <w:r w:rsidRPr="00714695">
      <w:rPr>
        <w:rFonts w:ascii="標楷體" w:eastAsia="標楷體" w:hAnsi="標楷體"/>
        <w:spacing w:val="-2"/>
        <w:sz w:val="16"/>
        <w:szCs w:val="16"/>
      </w:rPr>
      <w:t>06</w:t>
    </w:r>
    <w:r w:rsidRPr="00714695">
      <w:rPr>
        <w:rFonts w:ascii="標楷體" w:eastAsia="標楷體" w:hAnsi="標楷體"/>
        <w:spacing w:val="-27"/>
        <w:sz w:val="16"/>
        <w:szCs w:val="16"/>
      </w:rPr>
      <w:t xml:space="preserve"> 月 </w:t>
    </w:r>
    <w:r w:rsidRPr="00714695">
      <w:rPr>
        <w:rFonts w:ascii="標楷體" w:eastAsia="標楷體" w:hAnsi="標楷體"/>
        <w:spacing w:val="-2"/>
        <w:sz w:val="16"/>
        <w:szCs w:val="16"/>
      </w:rPr>
      <w:t>13</w:t>
    </w:r>
    <w:r w:rsidRPr="00714695">
      <w:rPr>
        <w:rFonts w:ascii="標楷體" w:eastAsia="標楷體" w:hAnsi="標楷體"/>
        <w:spacing w:val="-26"/>
        <w:sz w:val="16"/>
        <w:szCs w:val="16"/>
      </w:rPr>
      <w:t xml:space="preserve"> 日 </w:t>
    </w:r>
    <w:r w:rsidRPr="00714695">
      <w:rPr>
        <w:rFonts w:ascii="標楷體" w:eastAsia="標楷體" w:hAnsi="標楷體"/>
        <w:spacing w:val="-2"/>
        <w:sz w:val="16"/>
        <w:szCs w:val="16"/>
      </w:rPr>
      <w:t>101</w:t>
    </w:r>
    <w:r w:rsidRPr="00714695">
      <w:rPr>
        <w:rFonts w:ascii="標楷體" w:eastAsia="標楷體" w:hAnsi="標楷體"/>
        <w:spacing w:val="-9"/>
        <w:sz w:val="16"/>
        <w:szCs w:val="16"/>
      </w:rPr>
      <w:t xml:space="preserve"> 學年度第二學期學生事務會議修訂</w:t>
    </w:r>
  </w:p>
  <w:p w14:paraId="2D018D3B" w14:textId="77777777" w:rsidR="00BA3C16" w:rsidRPr="00714695" w:rsidRDefault="00BA3C16" w:rsidP="00714695">
    <w:pPr>
      <w:spacing w:line="0" w:lineRule="atLeast"/>
      <w:ind w:right="45"/>
      <w:jc w:val="right"/>
      <w:rPr>
        <w:rFonts w:ascii="標楷體" w:eastAsia="標楷體" w:hAnsi="標楷體"/>
        <w:sz w:val="16"/>
        <w:szCs w:val="16"/>
      </w:rPr>
    </w:pPr>
    <w:r w:rsidRPr="00714695">
      <w:rPr>
        <w:rFonts w:ascii="標楷體" w:eastAsia="標楷體" w:hAnsi="標楷體"/>
        <w:spacing w:val="-2"/>
        <w:sz w:val="16"/>
        <w:szCs w:val="16"/>
      </w:rPr>
      <w:t>106</w:t>
    </w:r>
    <w:r w:rsidRPr="00714695">
      <w:rPr>
        <w:rFonts w:ascii="標楷體" w:eastAsia="標楷體" w:hAnsi="標楷體"/>
        <w:spacing w:val="-27"/>
        <w:sz w:val="16"/>
        <w:szCs w:val="16"/>
      </w:rPr>
      <w:t xml:space="preserve"> 年 </w:t>
    </w:r>
    <w:r w:rsidRPr="00714695">
      <w:rPr>
        <w:rFonts w:ascii="標楷體" w:eastAsia="標楷體" w:hAnsi="標楷體"/>
        <w:spacing w:val="-2"/>
        <w:sz w:val="16"/>
        <w:szCs w:val="16"/>
      </w:rPr>
      <w:t>01</w:t>
    </w:r>
    <w:r w:rsidRPr="00714695">
      <w:rPr>
        <w:rFonts w:ascii="標楷體" w:eastAsia="標楷體" w:hAnsi="標楷體"/>
        <w:spacing w:val="-27"/>
        <w:sz w:val="16"/>
        <w:szCs w:val="16"/>
      </w:rPr>
      <w:t xml:space="preserve"> 月 </w:t>
    </w:r>
    <w:r w:rsidRPr="00714695">
      <w:rPr>
        <w:rFonts w:ascii="標楷體" w:eastAsia="標楷體" w:hAnsi="標楷體"/>
        <w:spacing w:val="-2"/>
        <w:sz w:val="16"/>
        <w:szCs w:val="16"/>
      </w:rPr>
      <w:t>06</w:t>
    </w:r>
    <w:r w:rsidRPr="00714695">
      <w:rPr>
        <w:rFonts w:ascii="標楷體" w:eastAsia="標楷體" w:hAnsi="標楷體"/>
        <w:spacing w:val="-26"/>
        <w:sz w:val="16"/>
        <w:szCs w:val="16"/>
      </w:rPr>
      <w:t xml:space="preserve"> 日 </w:t>
    </w:r>
    <w:r w:rsidRPr="00714695">
      <w:rPr>
        <w:rFonts w:ascii="標楷體" w:eastAsia="標楷體" w:hAnsi="標楷體"/>
        <w:spacing w:val="-2"/>
        <w:sz w:val="16"/>
        <w:szCs w:val="16"/>
      </w:rPr>
      <w:t>105</w:t>
    </w:r>
    <w:r w:rsidRPr="00714695">
      <w:rPr>
        <w:rFonts w:ascii="標楷體" w:eastAsia="標楷體" w:hAnsi="標楷體"/>
        <w:spacing w:val="-9"/>
        <w:sz w:val="16"/>
        <w:szCs w:val="16"/>
      </w:rPr>
      <w:t xml:space="preserve"> 學年度第一學期學生事務會議修訂</w:t>
    </w:r>
  </w:p>
  <w:p w14:paraId="2F93CA6E" w14:textId="79318D3F" w:rsidR="00BA3C16" w:rsidRPr="00714695" w:rsidRDefault="00714695" w:rsidP="00714695">
    <w:pPr>
      <w:pStyle w:val="a5"/>
      <w:tabs>
        <w:tab w:val="left" w:pos="315"/>
      </w:tabs>
      <w:wordWrap w:val="0"/>
      <w:spacing w:before="0" w:line="0" w:lineRule="atLeast"/>
      <w:ind w:right="45" w:firstLine="0"/>
      <w:rPr>
        <w:rFonts w:ascii="標楷體" w:eastAsia="標楷體" w:hAnsi="標楷體" w:hint="eastAsia"/>
        <w:sz w:val="16"/>
        <w:szCs w:val="16"/>
      </w:rPr>
    </w:pPr>
    <w:r w:rsidRPr="00714695">
      <w:rPr>
        <w:rFonts w:ascii="標楷體" w:eastAsia="標楷體" w:hAnsi="標楷體" w:hint="eastAsia"/>
        <w:spacing w:val="-20"/>
        <w:sz w:val="16"/>
        <w:szCs w:val="16"/>
      </w:rPr>
      <w:t xml:space="preserve"> </w:t>
    </w:r>
    <w:r w:rsidRPr="00714695">
      <w:rPr>
        <w:rFonts w:ascii="標楷體" w:eastAsia="標楷體" w:hAnsi="標楷體"/>
        <w:spacing w:val="-2"/>
        <w:sz w:val="16"/>
        <w:szCs w:val="16"/>
      </w:rPr>
      <w:t>10</w:t>
    </w:r>
    <w:r w:rsidRPr="00714695">
      <w:rPr>
        <w:rFonts w:ascii="標楷體" w:eastAsia="標楷體" w:hAnsi="標楷體" w:hint="eastAsia"/>
        <w:spacing w:val="-2"/>
        <w:sz w:val="16"/>
        <w:szCs w:val="16"/>
      </w:rPr>
      <w:t>8</w:t>
    </w:r>
    <w:r w:rsidR="00BA3C16" w:rsidRPr="00714695">
      <w:rPr>
        <w:rFonts w:ascii="標楷體" w:eastAsia="標楷體" w:hAnsi="標楷體"/>
        <w:spacing w:val="-20"/>
        <w:sz w:val="16"/>
        <w:szCs w:val="16"/>
      </w:rPr>
      <w:t xml:space="preserve">年 </w:t>
    </w:r>
    <w:r w:rsidR="00BA3C16" w:rsidRPr="00714695">
      <w:rPr>
        <w:rFonts w:ascii="標楷體" w:eastAsia="標楷體" w:hAnsi="標楷體"/>
        <w:spacing w:val="-2"/>
        <w:sz w:val="16"/>
        <w:szCs w:val="16"/>
      </w:rPr>
      <w:t>01</w:t>
    </w:r>
    <w:r w:rsidR="00BA3C16" w:rsidRPr="00714695">
      <w:rPr>
        <w:rFonts w:ascii="標楷體" w:eastAsia="標楷體" w:hAnsi="標楷體"/>
        <w:spacing w:val="-27"/>
        <w:sz w:val="16"/>
        <w:szCs w:val="16"/>
      </w:rPr>
      <w:t xml:space="preserve"> 月 </w:t>
    </w:r>
    <w:r w:rsidR="00BA3C16" w:rsidRPr="00714695">
      <w:rPr>
        <w:rFonts w:ascii="標楷體" w:eastAsia="標楷體" w:hAnsi="標楷體"/>
        <w:spacing w:val="-2"/>
        <w:sz w:val="16"/>
        <w:szCs w:val="16"/>
      </w:rPr>
      <w:t>07</w:t>
    </w:r>
    <w:r w:rsidR="00BA3C16" w:rsidRPr="00714695">
      <w:rPr>
        <w:rFonts w:ascii="標楷體" w:eastAsia="標楷體" w:hAnsi="標楷體"/>
        <w:spacing w:val="-26"/>
        <w:sz w:val="16"/>
        <w:szCs w:val="16"/>
      </w:rPr>
      <w:t xml:space="preserve"> 日 </w:t>
    </w:r>
    <w:r w:rsidR="00BA3C16" w:rsidRPr="00714695">
      <w:rPr>
        <w:rFonts w:ascii="標楷體" w:eastAsia="標楷體" w:hAnsi="標楷體"/>
        <w:spacing w:val="-2"/>
        <w:sz w:val="16"/>
        <w:szCs w:val="16"/>
      </w:rPr>
      <w:t>107</w:t>
    </w:r>
    <w:r w:rsidR="00BA3C16" w:rsidRPr="00714695">
      <w:rPr>
        <w:rFonts w:ascii="標楷體" w:eastAsia="標楷體" w:hAnsi="標楷體"/>
        <w:spacing w:val="-9"/>
        <w:sz w:val="16"/>
        <w:szCs w:val="16"/>
      </w:rPr>
      <w:t xml:space="preserve"> 學年度第一學期學生事務會議修</w:t>
    </w:r>
    <w:r w:rsidRPr="00714695">
      <w:rPr>
        <w:rFonts w:ascii="標楷體" w:eastAsia="標楷體" w:hAnsi="標楷體" w:hint="eastAsia"/>
        <w:spacing w:val="-9"/>
        <w:sz w:val="16"/>
        <w:szCs w:val="16"/>
      </w:rPr>
      <w:t>訂</w:t>
    </w:r>
  </w:p>
  <w:p w14:paraId="53C9A810" w14:textId="733D77D2" w:rsidR="00BA3C16" w:rsidRPr="00714695" w:rsidRDefault="00714695" w:rsidP="00714695">
    <w:pPr>
      <w:pStyle w:val="a5"/>
      <w:tabs>
        <w:tab w:val="left" w:pos="315"/>
      </w:tabs>
      <w:spacing w:before="0" w:line="0" w:lineRule="atLeast"/>
      <w:ind w:right="45" w:firstLine="0"/>
      <w:rPr>
        <w:rFonts w:ascii="標楷體" w:eastAsia="標楷體" w:hAnsi="標楷體"/>
        <w:sz w:val="16"/>
        <w:szCs w:val="16"/>
      </w:rPr>
    </w:pPr>
    <w:r w:rsidRPr="00714695">
      <w:rPr>
        <w:rFonts w:ascii="標楷體" w:eastAsia="標楷體" w:hAnsi="標楷體"/>
        <w:spacing w:val="-2"/>
        <w:sz w:val="16"/>
        <w:szCs w:val="16"/>
      </w:rPr>
      <w:t>10</w:t>
    </w:r>
    <w:r w:rsidRPr="00714695">
      <w:rPr>
        <w:rFonts w:ascii="標楷體" w:eastAsia="標楷體" w:hAnsi="標楷體" w:hint="eastAsia"/>
        <w:spacing w:val="-2"/>
        <w:sz w:val="16"/>
        <w:szCs w:val="16"/>
      </w:rPr>
      <w:t>8</w:t>
    </w:r>
    <w:r w:rsidR="00BA3C16" w:rsidRPr="00714695">
      <w:rPr>
        <w:rFonts w:ascii="標楷體" w:eastAsia="標楷體" w:hAnsi="標楷體"/>
        <w:spacing w:val="-22"/>
        <w:sz w:val="16"/>
        <w:szCs w:val="16"/>
      </w:rPr>
      <w:t xml:space="preserve">年 </w:t>
    </w:r>
    <w:r w:rsidR="00BA3C16" w:rsidRPr="00714695">
      <w:rPr>
        <w:rFonts w:ascii="標楷體" w:eastAsia="標楷體" w:hAnsi="標楷體"/>
        <w:sz w:val="16"/>
        <w:szCs w:val="16"/>
      </w:rPr>
      <w:t>06</w:t>
    </w:r>
    <w:r w:rsidR="00BA3C16" w:rsidRPr="00714695">
      <w:rPr>
        <w:rFonts w:ascii="標楷體" w:eastAsia="標楷體" w:hAnsi="標楷體"/>
        <w:spacing w:val="-30"/>
        <w:sz w:val="16"/>
        <w:szCs w:val="16"/>
      </w:rPr>
      <w:t xml:space="preserve"> 月 </w:t>
    </w:r>
    <w:r w:rsidR="00BA3C16" w:rsidRPr="00714695">
      <w:rPr>
        <w:rFonts w:ascii="標楷體" w:eastAsia="標楷體" w:hAnsi="標楷體"/>
        <w:sz w:val="16"/>
        <w:szCs w:val="16"/>
      </w:rPr>
      <w:t>15</w:t>
    </w:r>
    <w:r w:rsidR="00BA3C16" w:rsidRPr="00714695">
      <w:rPr>
        <w:rFonts w:ascii="標楷體" w:eastAsia="標楷體" w:hAnsi="標楷體"/>
        <w:spacing w:val="-17"/>
        <w:sz w:val="16"/>
        <w:szCs w:val="16"/>
      </w:rPr>
      <w:t xml:space="preserve"> 日 </w:t>
    </w:r>
    <w:r w:rsidR="00BA3C16" w:rsidRPr="00714695">
      <w:rPr>
        <w:rFonts w:ascii="標楷體" w:eastAsia="標楷體" w:hAnsi="標楷體"/>
        <w:sz w:val="16"/>
        <w:szCs w:val="16"/>
      </w:rPr>
      <w:t>108</w:t>
    </w:r>
    <w:r w:rsidR="00BA3C16" w:rsidRPr="00714695">
      <w:rPr>
        <w:rFonts w:ascii="標楷體" w:eastAsia="標楷體" w:hAnsi="標楷體"/>
        <w:spacing w:val="-8"/>
        <w:sz w:val="16"/>
        <w:szCs w:val="16"/>
      </w:rPr>
      <w:t xml:space="preserve"> 學年度第二學期學生事務會議修訂</w:t>
    </w:r>
  </w:p>
  <w:p w14:paraId="7A41604D" w14:textId="77777777" w:rsidR="00BA3C16" w:rsidRPr="00CE51FF" w:rsidRDefault="00BA3C16">
    <w:pPr>
      <w:pStyle w:val="a6"/>
      <w:rPr>
        <w:rFonts w:ascii="標楷體" w:eastAsia="標楷體" w:hAnsi="標楷體"/>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A0B9" w14:textId="77777777" w:rsidR="00351BFF" w:rsidRDefault="00351B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5914"/>
    <w:multiLevelType w:val="hybridMultilevel"/>
    <w:tmpl w:val="25266AAE"/>
    <w:lvl w:ilvl="0" w:tplc="35205376">
      <w:start w:val="108"/>
      <w:numFmt w:val="decimal"/>
      <w:lvlText w:val="%1"/>
      <w:lvlJc w:val="left"/>
      <w:pPr>
        <w:ind w:left="4287" w:hanging="315"/>
      </w:pPr>
      <w:rPr>
        <w:rFonts w:ascii="SimSun" w:eastAsia="SimSun" w:hAnsi="SimSun" w:cs="SimSun" w:hint="default"/>
        <w:b w:val="0"/>
        <w:bCs w:val="0"/>
        <w:i w:val="0"/>
        <w:iCs w:val="0"/>
        <w:spacing w:val="-2"/>
        <w:w w:val="100"/>
        <w:sz w:val="18"/>
        <w:szCs w:val="18"/>
        <w:lang w:val="en-US" w:eastAsia="zh-TW" w:bidi="ar-SA"/>
      </w:rPr>
    </w:lvl>
    <w:lvl w:ilvl="1" w:tplc="60CCF4BC">
      <w:numFmt w:val="bullet"/>
      <w:lvlText w:val="•"/>
      <w:lvlJc w:val="left"/>
      <w:pPr>
        <w:ind w:left="4706" w:hanging="315"/>
      </w:pPr>
      <w:rPr>
        <w:rFonts w:hint="default"/>
        <w:lang w:val="en-US" w:eastAsia="zh-TW" w:bidi="ar-SA"/>
      </w:rPr>
    </w:lvl>
    <w:lvl w:ilvl="2" w:tplc="7C1824EE">
      <w:numFmt w:val="bullet"/>
      <w:lvlText w:val="•"/>
      <w:lvlJc w:val="left"/>
      <w:pPr>
        <w:ind w:left="5133" w:hanging="315"/>
      </w:pPr>
      <w:rPr>
        <w:rFonts w:hint="default"/>
        <w:lang w:val="en-US" w:eastAsia="zh-TW" w:bidi="ar-SA"/>
      </w:rPr>
    </w:lvl>
    <w:lvl w:ilvl="3" w:tplc="4726E9A2">
      <w:numFmt w:val="bullet"/>
      <w:lvlText w:val="•"/>
      <w:lvlJc w:val="left"/>
      <w:pPr>
        <w:ind w:left="5559" w:hanging="315"/>
      </w:pPr>
      <w:rPr>
        <w:rFonts w:hint="default"/>
        <w:lang w:val="en-US" w:eastAsia="zh-TW" w:bidi="ar-SA"/>
      </w:rPr>
    </w:lvl>
    <w:lvl w:ilvl="4" w:tplc="82A0D118">
      <w:numFmt w:val="bullet"/>
      <w:lvlText w:val="•"/>
      <w:lvlJc w:val="left"/>
      <w:pPr>
        <w:ind w:left="5986" w:hanging="315"/>
      </w:pPr>
      <w:rPr>
        <w:rFonts w:hint="default"/>
        <w:lang w:val="en-US" w:eastAsia="zh-TW" w:bidi="ar-SA"/>
      </w:rPr>
    </w:lvl>
    <w:lvl w:ilvl="5" w:tplc="05562616">
      <w:numFmt w:val="bullet"/>
      <w:lvlText w:val="•"/>
      <w:lvlJc w:val="left"/>
      <w:pPr>
        <w:ind w:left="6413" w:hanging="315"/>
      </w:pPr>
      <w:rPr>
        <w:rFonts w:hint="default"/>
        <w:lang w:val="en-US" w:eastAsia="zh-TW" w:bidi="ar-SA"/>
      </w:rPr>
    </w:lvl>
    <w:lvl w:ilvl="6" w:tplc="656A2570">
      <w:numFmt w:val="bullet"/>
      <w:lvlText w:val="•"/>
      <w:lvlJc w:val="left"/>
      <w:pPr>
        <w:ind w:left="6839" w:hanging="315"/>
      </w:pPr>
      <w:rPr>
        <w:rFonts w:hint="default"/>
        <w:lang w:val="en-US" w:eastAsia="zh-TW" w:bidi="ar-SA"/>
      </w:rPr>
    </w:lvl>
    <w:lvl w:ilvl="7" w:tplc="AAEA5A56">
      <w:numFmt w:val="bullet"/>
      <w:lvlText w:val="•"/>
      <w:lvlJc w:val="left"/>
      <w:pPr>
        <w:ind w:left="7266" w:hanging="315"/>
      </w:pPr>
      <w:rPr>
        <w:rFonts w:hint="default"/>
        <w:lang w:val="en-US" w:eastAsia="zh-TW" w:bidi="ar-SA"/>
      </w:rPr>
    </w:lvl>
    <w:lvl w:ilvl="8" w:tplc="01486504">
      <w:numFmt w:val="bullet"/>
      <w:lvlText w:val="•"/>
      <w:lvlJc w:val="left"/>
      <w:pPr>
        <w:ind w:left="7693" w:hanging="315"/>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7"/>
    <w:rsid w:val="00064C87"/>
    <w:rsid w:val="00351BFF"/>
    <w:rsid w:val="006839D1"/>
    <w:rsid w:val="0071251D"/>
    <w:rsid w:val="00714695"/>
    <w:rsid w:val="00BA3C16"/>
    <w:rsid w:val="00CE51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F317B"/>
  <w15:docId w15:val="{D932FB12-7739-4060-ABBC-6B5240FB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20"/>
    </w:pPr>
    <w:rPr>
      <w:sz w:val="24"/>
      <w:szCs w:val="24"/>
    </w:rPr>
  </w:style>
  <w:style w:type="paragraph" w:styleId="a4">
    <w:name w:val="Title"/>
    <w:basedOn w:val="a"/>
    <w:uiPriority w:val="10"/>
    <w:qFormat/>
    <w:pPr>
      <w:spacing w:line="447" w:lineRule="exact"/>
      <w:ind w:left="2039" w:right="2039"/>
      <w:jc w:val="center"/>
    </w:pPr>
    <w:rPr>
      <w:rFonts w:ascii="Yu Gothic UI" w:eastAsia="Yu Gothic UI" w:hAnsi="Yu Gothic UI" w:cs="Yu Gothic UI"/>
      <w:b/>
      <w:bCs/>
      <w:sz w:val="28"/>
      <w:szCs w:val="28"/>
    </w:rPr>
  </w:style>
  <w:style w:type="paragraph" w:styleId="a5">
    <w:name w:val="List Paragraph"/>
    <w:basedOn w:val="a"/>
    <w:uiPriority w:val="1"/>
    <w:qFormat/>
    <w:pPr>
      <w:spacing w:before="129"/>
      <w:ind w:left="314" w:right="116" w:hanging="315"/>
      <w:jc w:val="right"/>
    </w:pPr>
  </w:style>
  <w:style w:type="paragraph" w:customStyle="1" w:styleId="TableParagraph">
    <w:name w:val="Table Paragraph"/>
    <w:basedOn w:val="a"/>
    <w:uiPriority w:val="1"/>
    <w:qFormat/>
  </w:style>
  <w:style w:type="paragraph" w:styleId="a6">
    <w:name w:val="header"/>
    <w:basedOn w:val="a"/>
    <w:link w:val="a7"/>
    <w:uiPriority w:val="99"/>
    <w:unhideWhenUsed/>
    <w:rsid w:val="00BA3C16"/>
    <w:pPr>
      <w:tabs>
        <w:tab w:val="center" w:pos="4153"/>
        <w:tab w:val="right" w:pos="8306"/>
      </w:tabs>
      <w:snapToGrid w:val="0"/>
    </w:pPr>
    <w:rPr>
      <w:sz w:val="20"/>
      <w:szCs w:val="20"/>
    </w:rPr>
  </w:style>
  <w:style w:type="character" w:customStyle="1" w:styleId="a7">
    <w:name w:val="頁首 字元"/>
    <w:basedOn w:val="a0"/>
    <w:link w:val="a6"/>
    <w:uiPriority w:val="99"/>
    <w:rsid w:val="00BA3C16"/>
    <w:rPr>
      <w:rFonts w:ascii="SimSun" w:eastAsia="SimSun" w:hAnsi="SimSun" w:cs="SimSun"/>
      <w:sz w:val="20"/>
      <w:szCs w:val="20"/>
      <w:lang w:eastAsia="zh-TW"/>
    </w:rPr>
  </w:style>
  <w:style w:type="paragraph" w:styleId="a8">
    <w:name w:val="footer"/>
    <w:basedOn w:val="a"/>
    <w:link w:val="a9"/>
    <w:uiPriority w:val="99"/>
    <w:unhideWhenUsed/>
    <w:rsid w:val="00BA3C16"/>
    <w:pPr>
      <w:tabs>
        <w:tab w:val="center" w:pos="4153"/>
        <w:tab w:val="right" w:pos="8306"/>
      </w:tabs>
      <w:snapToGrid w:val="0"/>
    </w:pPr>
    <w:rPr>
      <w:sz w:val="20"/>
      <w:szCs w:val="20"/>
    </w:rPr>
  </w:style>
  <w:style w:type="character" w:customStyle="1" w:styleId="a9">
    <w:name w:val="頁尾 字元"/>
    <w:basedOn w:val="a0"/>
    <w:link w:val="a8"/>
    <w:uiPriority w:val="99"/>
    <w:rsid w:val="00BA3C16"/>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周冠宏</dc:creator>
  <cp:lastModifiedBy>周冠宏</cp:lastModifiedBy>
  <cp:revision>6</cp:revision>
  <cp:lastPrinted>2023-08-23T07:22:00Z</cp:lastPrinted>
  <dcterms:created xsi:type="dcterms:W3CDTF">2023-08-23T06:56:00Z</dcterms:created>
  <dcterms:modified xsi:type="dcterms:W3CDTF">2023-08-23T07:32:00Z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2019</vt:lpwstr>
  </property>
  <property fmtid="{D5CDD505-2E9C-101B-9397-08002B2CF9AE}" pid="4" name="LastSaved">
    <vt:filetime>2023-08-23T00:00:00Z</vt:filetime>
  </property>
</Properties>
</file>